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5729" w14:textId="011E6E8E" w:rsidR="00976B9E" w:rsidRPr="00976B9E" w:rsidRDefault="00976B9E" w:rsidP="00976B9E">
      <w:pPr>
        <w:rPr>
          <w:b/>
          <w:bCs/>
        </w:rPr>
      </w:pPr>
      <w:r w:rsidRPr="00976B9E">
        <w:rPr>
          <w:b/>
          <w:bCs/>
        </w:rPr>
        <w:t xml:space="preserve">Ekstramaterialer til B&amp;O – </w:t>
      </w:r>
      <w:proofErr w:type="spellStart"/>
      <w:r w:rsidRPr="00976B9E">
        <w:rPr>
          <w:b/>
          <w:bCs/>
        </w:rPr>
        <w:t>3b</w:t>
      </w:r>
      <w:proofErr w:type="spellEnd"/>
    </w:p>
    <w:p w14:paraId="05F4EB27" w14:textId="77777777" w:rsidR="00976B9E" w:rsidRDefault="00976B9E" w:rsidP="00976B9E"/>
    <w:p w14:paraId="3B527266" w14:textId="590EB8D0" w:rsidR="00976B9E" w:rsidRPr="00FA25B4" w:rsidRDefault="00976B9E" w:rsidP="00976B9E">
      <w:pPr>
        <w:shd w:val="clear" w:color="auto" w:fill="70A9E0" w:themeFill="text2" w:themeFillTint="66"/>
        <w:rPr>
          <w:b/>
        </w:rPr>
      </w:pPr>
      <w:r>
        <w:rPr>
          <w:b/>
        </w:rPr>
        <w:t xml:space="preserve">Geometrisk bevis for </w:t>
      </w:r>
      <w:proofErr w:type="gramStart"/>
      <w:r>
        <w:rPr>
          <w:b/>
        </w:rPr>
        <w:t>den ene a</w:t>
      </w:r>
      <w:r w:rsidRPr="00FA25B4">
        <w:rPr>
          <w:b/>
        </w:rPr>
        <w:t>dditionssætningen</w:t>
      </w:r>
      <w:proofErr w:type="gramEnd"/>
      <w:r w:rsidRPr="00FA25B4">
        <w:rPr>
          <w:b/>
        </w:rPr>
        <w:t xml:space="preserve"> for sinus</w:t>
      </w:r>
    </w:p>
    <w:p w14:paraId="1E0BF05A" w14:textId="190A1E61" w:rsidR="00976B9E" w:rsidRPr="00993683" w:rsidRDefault="00976B9E" w:rsidP="00976B9E">
      <w:pPr>
        <w:shd w:val="clear" w:color="auto" w:fill="70A9E0" w:themeFill="text2" w:themeFillTint="66"/>
        <w:jc w:val="center"/>
      </w:pPr>
      <w:r w:rsidRPr="00996501">
        <w:rPr>
          <w:position w:val="-8"/>
        </w:rPr>
        <w:object w:dxaOrig="3519" w:dyaOrig="279" w14:anchorId="480F4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45pt;height:14.45pt" o:ole="">
            <v:imagedata r:id="rId5" o:title=""/>
          </v:shape>
          <o:OLEObject Type="Embed" ProgID="Equation.DSMT4" ShapeID="_x0000_i1025" DrawAspect="Content" ObjectID="_1820944160" r:id="rId6"/>
        </w:object>
      </w:r>
    </w:p>
    <w:p w14:paraId="4B106E08" w14:textId="77777777" w:rsidR="00976B9E" w:rsidRDefault="00976B9E" w:rsidP="00976B9E">
      <w:pPr>
        <w:spacing w:line="276" w:lineRule="auto"/>
      </w:pPr>
    </w:p>
    <w:p w14:paraId="505A11BB" w14:textId="77777777" w:rsidR="00976B9E" w:rsidRDefault="00976B9E" w:rsidP="00976B9E">
      <w:pPr>
        <w:spacing w:line="276" w:lineRule="auto"/>
      </w:pPr>
      <w:r w:rsidRPr="00FA25B4">
        <w:rPr>
          <w:b/>
        </w:rPr>
        <w:t>Bevis</w:t>
      </w:r>
      <w:r>
        <w:t xml:space="preserve">: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424"/>
        <w:gridCol w:w="4204"/>
      </w:tblGrid>
      <w:tr w:rsidR="00976B9E" w14:paraId="3A6CFD69" w14:textId="77777777" w:rsidTr="00370B1D">
        <w:tc>
          <w:tcPr>
            <w:tcW w:w="4886" w:type="dxa"/>
          </w:tcPr>
          <w:p w14:paraId="2A671132" w14:textId="77777777" w:rsidR="00976B9E" w:rsidRDefault="00976B9E" w:rsidP="00370B1D">
            <w:r>
              <w:t xml:space="preserve">Det er nemmest at føre beviset geometrisk ud fra trekanter. Vi ser da på en trekant </w:t>
            </w:r>
            <w:r w:rsidRPr="008A0E51">
              <w:rPr>
                <w:i/>
              </w:rPr>
              <w:t xml:space="preserve">ABC </w:t>
            </w:r>
            <w:r>
              <w:t xml:space="preserve">med spidse vinkler i </w:t>
            </w:r>
            <w:r w:rsidRPr="00807B7C">
              <w:rPr>
                <w:i/>
              </w:rPr>
              <w:t>A</w:t>
            </w:r>
            <w:r>
              <w:t xml:space="preserve"> og </w:t>
            </w:r>
            <w:r w:rsidRPr="00807B7C">
              <w:rPr>
                <w:i/>
              </w:rPr>
              <w:t>B</w:t>
            </w:r>
            <w:r>
              <w:t xml:space="preserve">. Trekanten splittes med højden fra </w:t>
            </w:r>
            <w:r w:rsidRPr="00807B7C">
              <w:rPr>
                <w:i/>
              </w:rPr>
              <w:t>C</w:t>
            </w:r>
            <w:r>
              <w:t>. Vi finder da opdelingen</w:t>
            </w:r>
          </w:p>
          <w:p w14:paraId="4F0B71F9" w14:textId="77777777" w:rsidR="00976B9E" w:rsidRDefault="00976B9E" w:rsidP="00370B1D">
            <w:pPr>
              <w:jc w:val="center"/>
            </w:pPr>
            <w:r w:rsidRPr="00807B7C">
              <w:rPr>
                <w:rFonts w:eastAsia="Cambria" w:cstheme="minorBidi"/>
                <w:position w:val="-8"/>
              </w:rPr>
              <w:object w:dxaOrig="2040" w:dyaOrig="279" w14:anchorId="64B09FC8">
                <v:shape id="_x0000_i1027" type="#_x0000_t75" style="width:102pt;height:14.45pt" o:ole="">
                  <v:imagedata r:id="rId7" o:title=""/>
                </v:shape>
                <o:OLEObject Type="Embed" ProgID="Equation.DSMT4" ShapeID="_x0000_i1027" DrawAspect="Content" ObjectID="_1820944161" r:id="rId8"/>
              </w:object>
            </w:r>
          </w:p>
          <w:p w14:paraId="052029E3" w14:textId="77777777" w:rsidR="00976B9E" w:rsidRDefault="00976B9E" w:rsidP="00370B1D">
            <w:r>
              <w:t>Men ifølge sinusrelationerne gælder der</w:t>
            </w:r>
          </w:p>
          <w:p w14:paraId="3DF3A76E" w14:textId="77777777" w:rsidR="00976B9E" w:rsidRDefault="00976B9E" w:rsidP="00370B1D">
            <w:pPr>
              <w:rPr>
                <w:position w:val="-26"/>
              </w:rPr>
            </w:pPr>
            <w:r w:rsidRPr="00996501">
              <w:rPr>
                <w:rFonts w:eastAsia="Cambria" w:cstheme="minorBidi"/>
                <w:position w:val="-26"/>
              </w:rPr>
              <w:object w:dxaOrig="5300" w:dyaOrig="620" w14:anchorId="66EEB603">
                <v:shape id="_x0000_i1028" type="#_x0000_t75" style="width:265.1pt;height:30.55pt" o:ole="">
                  <v:imagedata r:id="rId9" o:title=""/>
                </v:shape>
                <o:OLEObject Type="Embed" ProgID="Equation.DSMT4" ShapeID="_x0000_i1028" DrawAspect="Content" ObjectID="_1820944162" r:id="rId10"/>
              </w:object>
            </w:r>
          </w:p>
          <w:p w14:paraId="476B091E" w14:textId="77777777" w:rsidR="00976B9E" w:rsidRDefault="00976B9E" w:rsidP="00370B1D"/>
          <w:p w14:paraId="70499BC9" w14:textId="77777777" w:rsidR="00976B9E" w:rsidRDefault="00976B9E" w:rsidP="00370B1D">
            <w:pPr>
              <w:jc w:val="center"/>
              <w:rPr>
                <w:rFonts w:eastAsia="Cambria"/>
              </w:rPr>
            </w:pPr>
            <w:r w:rsidRPr="00807B7C">
              <w:rPr>
                <w:rFonts w:eastAsia="Cambria" w:cstheme="minorBidi"/>
                <w:position w:val="-40"/>
              </w:rPr>
              <w:object w:dxaOrig="3820" w:dyaOrig="920" w14:anchorId="6EC982AE">
                <v:shape id="_x0000_i1029" type="#_x0000_t75" style="width:190.9pt;height:45.25pt" o:ole="">
                  <v:imagedata r:id="rId11" o:title=""/>
                </v:shape>
                <o:OLEObject Type="Embed" ProgID="Equation.DSMT4" ShapeID="_x0000_i1029" DrawAspect="Content" ObjectID="_1820944163" r:id="rId12"/>
              </w:object>
            </w:r>
          </w:p>
        </w:tc>
        <w:tc>
          <w:tcPr>
            <w:tcW w:w="4886" w:type="dxa"/>
          </w:tcPr>
          <w:p w14:paraId="52EA70B2" w14:textId="77777777" w:rsidR="00976B9E" w:rsidRDefault="00976B9E" w:rsidP="00370B1D">
            <w:r>
              <w:rPr>
                <w:noProof/>
                <w:lang w:eastAsia="da-DK"/>
              </w:rPr>
              <w:drawing>
                <wp:inline distT="0" distB="0" distL="0" distR="0" wp14:anchorId="01EB4BC4" wp14:editId="3AC65367">
                  <wp:extent cx="2577600" cy="1792800"/>
                  <wp:effectExtent l="0" t="0" r="0" b="0"/>
                  <wp:docPr id="165" name="Billed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600" cy="179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22E1D" w14:textId="77777777" w:rsidR="00976B9E" w:rsidRDefault="00976B9E" w:rsidP="00370B1D">
            <w:r>
              <w:t xml:space="preserve">Indsæt udtrykkene for </w:t>
            </w:r>
            <w:r w:rsidRPr="008A0E51">
              <w:rPr>
                <w:i/>
              </w:rPr>
              <w:t>a</w:t>
            </w:r>
            <w:r>
              <w:t xml:space="preserve"> og </w:t>
            </w:r>
            <w:r w:rsidRPr="008A0E51">
              <w:rPr>
                <w:i/>
              </w:rPr>
              <w:t>b</w:t>
            </w:r>
            <w:r>
              <w:t xml:space="preserve"> og forkort </w:t>
            </w:r>
            <w:r w:rsidRPr="008A0E51">
              <w:rPr>
                <w:i/>
              </w:rPr>
              <w:t>c</w:t>
            </w:r>
            <w:r>
              <w:t xml:space="preserve"> ud.</w:t>
            </w:r>
          </w:p>
          <w:p w14:paraId="13DFD306" w14:textId="77777777" w:rsidR="00976B9E" w:rsidRDefault="00976B9E" w:rsidP="00370B1D"/>
          <w:p w14:paraId="0CAF4168" w14:textId="77777777" w:rsidR="00976B9E" w:rsidRDefault="00976B9E" w:rsidP="00370B1D">
            <w:r>
              <w:t>Gang igennem med sin(</w:t>
            </w:r>
            <w:r w:rsidRPr="008A0E51">
              <w:rPr>
                <w:i/>
              </w:rPr>
              <w:t>C</w:t>
            </w:r>
            <w:r>
              <w:t>) på begge sider.</w:t>
            </w:r>
          </w:p>
        </w:tc>
      </w:tr>
    </w:tbl>
    <w:p w14:paraId="02427BB1" w14:textId="77777777" w:rsidR="00976B9E" w:rsidRDefault="00976B9E" w:rsidP="00976B9E">
      <w:pPr>
        <w:spacing w:line="276" w:lineRule="auto"/>
        <w:jc w:val="center"/>
      </w:pPr>
    </w:p>
    <w:p w14:paraId="4B8FE0E9" w14:textId="77777777" w:rsidR="00976B9E" w:rsidRDefault="00976B9E" w:rsidP="00976B9E">
      <w:pPr>
        <w:spacing w:line="276" w:lineRule="auto"/>
      </w:pPr>
      <w:r>
        <w:t>Nu skal der trylles: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89"/>
      </w:tblGrid>
      <w:tr w:rsidR="00976B9E" w14:paraId="015D5650" w14:textId="77777777" w:rsidTr="00370B1D">
        <w:tc>
          <w:tcPr>
            <w:tcW w:w="4886" w:type="dxa"/>
          </w:tcPr>
          <w:p w14:paraId="69B4198B" w14:textId="77777777" w:rsidR="00976B9E" w:rsidRDefault="00976B9E" w:rsidP="00370B1D">
            <w:pPr>
              <w:jc w:val="center"/>
              <w:rPr>
                <w:position w:val="-8"/>
              </w:rPr>
            </w:pPr>
            <w:r w:rsidRPr="008A0E51">
              <w:rPr>
                <w:rFonts w:eastAsia="Cambria" w:cstheme="minorBidi"/>
                <w:position w:val="-42"/>
              </w:rPr>
              <w:object w:dxaOrig="3519" w:dyaOrig="960" w14:anchorId="43A73523">
                <v:shape id="_x0000_i1030" type="#_x0000_t75" style="width:176.4pt;height:49.2pt" o:ole="">
                  <v:imagedata r:id="rId14" o:title=""/>
                </v:shape>
                <o:OLEObject Type="Embed" ProgID="Equation.DSMT4" ShapeID="_x0000_i1030" DrawAspect="Content" ObjectID="_1820944164" r:id="rId15"/>
              </w:object>
            </w:r>
          </w:p>
        </w:tc>
        <w:tc>
          <w:tcPr>
            <w:tcW w:w="4886" w:type="dxa"/>
          </w:tcPr>
          <w:p w14:paraId="3D44E49B" w14:textId="77777777" w:rsidR="00976B9E" w:rsidRDefault="00976B9E" w:rsidP="00370B1D">
            <w:pPr>
              <w:rPr>
                <w:position w:val="-8"/>
              </w:rPr>
            </w:pPr>
            <w:r>
              <w:rPr>
                <w:position w:val="-8"/>
              </w:rPr>
              <w:t>Udnyt overgangsformel for sinus</w:t>
            </w:r>
          </w:p>
          <w:p w14:paraId="1702D27F" w14:textId="77777777" w:rsidR="00976B9E" w:rsidRDefault="00976B9E" w:rsidP="00370B1D">
            <w:pPr>
              <w:rPr>
                <w:position w:val="-8"/>
              </w:rPr>
            </w:pPr>
            <w:r>
              <w:rPr>
                <w:position w:val="-8"/>
              </w:rPr>
              <w:t>Udnyt vinkelsummen i en trekant</w:t>
            </w:r>
          </w:p>
          <w:p w14:paraId="625210DA" w14:textId="77777777" w:rsidR="00976B9E" w:rsidRDefault="00976B9E" w:rsidP="00370B1D">
            <w:pPr>
              <w:rPr>
                <w:position w:val="-8"/>
              </w:rPr>
            </w:pPr>
            <w:r>
              <w:rPr>
                <w:position w:val="-8"/>
              </w:rPr>
              <w:t>Indsæt det lige fundne udtryk for sin(</w:t>
            </w:r>
            <w:r w:rsidRPr="008A0E51">
              <w:rPr>
                <w:i/>
                <w:position w:val="-8"/>
              </w:rPr>
              <w:t>C</w:t>
            </w:r>
            <w:r>
              <w:rPr>
                <w:position w:val="-8"/>
              </w:rPr>
              <w:t>)</w:t>
            </w:r>
          </w:p>
        </w:tc>
      </w:tr>
    </w:tbl>
    <w:p w14:paraId="74C4E9BD" w14:textId="77777777" w:rsidR="00976B9E" w:rsidRDefault="00976B9E" w:rsidP="00976B9E">
      <w:pPr>
        <w:spacing w:line="276" w:lineRule="auto"/>
        <w:jc w:val="center"/>
      </w:pPr>
    </w:p>
    <w:p w14:paraId="4147FE15" w14:textId="77777777" w:rsidR="00976B9E" w:rsidRDefault="00976B9E" w:rsidP="00976B9E">
      <w:pPr>
        <w:spacing w:line="276" w:lineRule="auto"/>
      </w:pPr>
      <w:r>
        <w:t>Byttes der rundt på led og faktorer fås netop det ønskede.</w:t>
      </w:r>
    </w:p>
    <w:p w14:paraId="76560340" w14:textId="77777777" w:rsidR="00312FA3" w:rsidRDefault="00312FA3"/>
    <w:sectPr w:rsidR="00312F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58F"/>
    <w:multiLevelType w:val="hybridMultilevel"/>
    <w:tmpl w:val="1BD408C4"/>
    <w:lvl w:ilvl="0" w:tplc="C160FEDC">
      <w:start w:val="1"/>
      <w:numFmt w:val="lowerLetter"/>
      <w:pStyle w:val="Listeafsnit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0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9E"/>
    <w:rsid w:val="00281C33"/>
    <w:rsid w:val="00312FA3"/>
    <w:rsid w:val="003327BF"/>
    <w:rsid w:val="003C2996"/>
    <w:rsid w:val="005A0139"/>
    <w:rsid w:val="005D4378"/>
    <w:rsid w:val="00761BCD"/>
    <w:rsid w:val="007B6D80"/>
    <w:rsid w:val="007D2DFC"/>
    <w:rsid w:val="00817C2D"/>
    <w:rsid w:val="008413B2"/>
    <w:rsid w:val="00976B9E"/>
    <w:rsid w:val="00CB5D70"/>
    <w:rsid w:val="00CD414A"/>
    <w:rsid w:val="00D11ECB"/>
    <w:rsid w:val="00D317B2"/>
    <w:rsid w:val="00D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852B"/>
  <w15:chartTrackingRefBased/>
  <w15:docId w15:val="{2AC20632-D71A-44C3-9C13-F4AF5FD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BF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DFC"/>
    <w:pPr>
      <w:keepNext/>
      <w:keepLines/>
      <w:spacing w:before="320" w:after="80" w:line="276" w:lineRule="auto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6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6B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6B9E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6B9E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6B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6B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6B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6B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vagfremhvning"/>
    <w:uiPriority w:val="20"/>
    <w:qFormat/>
    <w:rsid w:val="003C2996"/>
    <w:rPr>
      <w:rFonts w:asciiTheme="minorHAnsi" w:hAnsiTheme="minorHAnsi"/>
      <w:i/>
      <w:iCs w:val="0"/>
      <w:color w:val="404040" w:themeColor="text1" w:themeTint="BF"/>
      <w:sz w:val="18"/>
    </w:rPr>
  </w:style>
  <w:style w:type="character" w:styleId="Svagfremhvning">
    <w:name w:val="Subtle Emphasis"/>
    <w:basedOn w:val="Standardskrifttypeiafsnit"/>
    <w:uiPriority w:val="19"/>
    <w:qFormat/>
    <w:rsid w:val="003C2996"/>
    <w:rPr>
      <w:i/>
      <w:iCs/>
      <w:color w:val="404040" w:themeColor="text1" w:themeTint="BF"/>
    </w:rPr>
  </w:style>
  <w:style w:type="paragraph" w:customStyle="1" w:styleId="velse">
    <w:name w:val="øvelse"/>
    <w:basedOn w:val="Normal"/>
    <w:link w:val="velseTegn"/>
    <w:qFormat/>
    <w:rsid w:val="00DE5C80"/>
    <w:rPr>
      <w:b/>
    </w:rPr>
  </w:style>
  <w:style w:type="character" w:customStyle="1" w:styleId="velseTegn">
    <w:name w:val="øvelse Tegn"/>
    <w:basedOn w:val="Standardskrifttypeiafsnit"/>
    <w:link w:val="velse"/>
    <w:rsid w:val="00DE5C80"/>
    <w:rPr>
      <w:rFonts w:ascii="Verdana" w:hAnsi="Verdana"/>
      <w:b/>
      <w:sz w:val="20"/>
    </w:rPr>
  </w:style>
  <w:style w:type="paragraph" w:styleId="Listeafsnit">
    <w:name w:val="List Paragraph"/>
    <w:basedOn w:val="Normal"/>
    <w:autoRedefine/>
    <w:uiPriority w:val="99"/>
    <w:qFormat/>
    <w:rsid w:val="00DE5C80"/>
    <w:pPr>
      <w:numPr>
        <w:numId w:val="1"/>
      </w:numPr>
      <w:spacing w:after="0" w:line="276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2DFC"/>
    <w:rPr>
      <w:rFonts w:ascii="Verdana" w:eastAsiaTheme="majorEastAsia" w:hAnsi="Verdana" w:cstheme="majorBidi"/>
      <w:b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6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6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6B9E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6B9E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6B9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6B9E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6B9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6B9E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76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6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6B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6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6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6B9E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qFormat/>
    <w:rsid w:val="00976B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6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6B9E"/>
    <w:rPr>
      <w:rFonts w:ascii="Verdana" w:hAnsi="Verdana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976B9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976B9E"/>
    <w:pPr>
      <w:spacing w:after="0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601</Characters>
  <Application>Microsoft Office Word</Application>
  <DocSecurity>0</DocSecurity>
  <Lines>13</Lines>
  <Paragraphs>5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Grøn</dc:creator>
  <cp:keywords/>
  <dc:description/>
  <cp:lastModifiedBy>Bjørn Grøn</cp:lastModifiedBy>
  <cp:revision>1</cp:revision>
  <dcterms:created xsi:type="dcterms:W3CDTF">2025-10-02T08:15:00Z</dcterms:created>
  <dcterms:modified xsi:type="dcterms:W3CDTF">2025-10-02T08:19:00Z</dcterms:modified>
</cp:coreProperties>
</file>